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КГД-18-3-12/4787-ВН от 23.02.2026</w:t>
      </w:r>
    </w:p>
    <w:p w14:paraId="4D74484B" w14:textId="77777777" w:rsidR="00A524CF" w:rsidRDefault="00A524CF" w:rsidP="00B749BB">
      <w:pPr>
        <w:jc w:val="center"/>
        <w:rPr>
          <w:rFonts w:ascii="Times New Roman" w:hAnsi="Times New Roman"/>
          <w:b/>
          <w:sz w:val="28"/>
          <w:szCs w:val="28"/>
          <w:lang w:val="kk-KZ"/>
        </w:rPr>
      </w:pPr>
    </w:p>
    <w:p w14:paraId="78D2FAB5" w14:textId="5A26B9F1" w:rsidR="00B749BB" w:rsidRDefault="00B749BB" w:rsidP="0032325C">
      <w:pPr>
        <w:jc w:val="center"/>
        <w:rPr>
          <w:rFonts w:ascii="Times New Roman" w:hAnsi="Times New Roman"/>
          <w:b/>
          <w:sz w:val="28"/>
          <w:szCs w:val="28"/>
          <w:lang w:val="kk-KZ"/>
        </w:rPr>
      </w:pPr>
      <w:r w:rsidRPr="00B749BB">
        <w:rPr>
          <w:rFonts w:ascii="Times New Roman" w:hAnsi="Times New Roman"/>
          <w:b/>
          <w:sz w:val="28"/>
          <w:szCs w:val="28"/>
          <w:lang w:val="kk-KZ"/>
        </w:rPr>
        <w:t>«</w:t>
      </w:r>
      <w:r w:rsidR="0032325C" w:rsidRPr="0032325C">
        <w:rPr>
          <w:rFonts w:ascii="Times New Roman" w:hAnsi="Times New Roman"/>
          <w:b/>
          <w:sz w:val="28"/>
          <w:szCs w:val="28"/>
          <w:lang w:val="kk-KZ"/>
        </w:rPr>
        <w:t>Нотариустардың мәмілелер мен шарттар, қарыз шарттары, сондай-ақ мұраға құқық туралы берілген куәліктер бойынша мәліметтерді мемлекеттік кірістер органдарына ұсыну тізбесін, нысаны және тәртібін бекіту туралы</w:t>
      </w:r>
      <w:r w:rsidR="00104B93" w:rsidRPr="00B91B9C">
        <w:rPr>
          <w:rFonts w:ascii="Times New Roman" w:hAnsi="Times New Roman"/>
          <w:b/>
          <w:sz w:val="28"/>
          <w:szCs w:val="28"/>
          <w:lang w:val="kk-KZ"/>
        </w:rPr>
        <w:t xml:space="preserve">» </w:t>
      </w:r>
      <w:r w:rsidR="0055616E" w:rsidRPr="00FD7F6D">
        <w:rPr>
          <w:rFonts w:ascii="Times New Roman" w:hAnsi="Times New Roman"/>
          <w:b/>
          <w:sz w:val="28"/>
          <w:szCs w:val="28"/>
          <w:lang w:val="kk-KZ"/>
        </w:rPr>
        <w:t>Қазақстан Республикасы</w:t>
      </w:r>
      <w:r w:rsidR="00756269">
        <w:rPr>
          <w:rFonts w:ascii="Times New Roman" w:hAnsi="Times New Roman"/>
          <w:b/>
          <w:sz w:val="28"/>
          <w:szCs w:val="28"/>
          <w:lang w:val="kk-KZ"/>
        </w:rPr>
        <w:t>ның</w:t>
      </w:r>
      <w:r w:rsidR="0055616E" w:rsidRPr="00FD7F6D">
        <w:rPr>
          <w:rFonts w:ascii="Times New Roman" w:hAnsi="Times New Roman"/>
          <w:b/>
          <w:sz w:val="28"/>
          <w:szCs w:val="28"/>
          <w:lang w:val="kk-KZ"/>
        </w:rPr>
        <w:t xml:space="preserve"> Қаржы </w:t>
      </w:r>
      <w:r w:rsidR="00F83CCD">
        <w:rPr>
          <w:rFonts w:ascii="Times New Roman" w:hAnsi="Times New Roman"/>
          <w:b/>
          <w:sz w:val="28"/>
          <w:szCs w:val="28"/>
          <w:lang w:val="kk-KZ"/>
        </w:rPr>
        <w:t>м</w:t>
      </w:r>
      <w:r w:rsidR="0055616E" w:rsidRPr="00FD7F6D">
        <w:rPr>
          <w:rFonts w:ascii="Times New Roman" w:hAnsi="Times New Roman"/>
          <w:b/>
          <w:sz w:val="28"/>
          <w:szCs w:val="28"/>
          <w:lang w:val="kk-KZ"/>
        </w:rPr>
        <w:t>ини</w:t>
      </w:r>
      <w:r w:rsidR="00756269">
        <w:rPr>
          <w:rFonts w:ascii="Times New Roman" w:hAnsi="Times New Roman"/>
          <w:b/>
          <w:sz w:val="28"/>
          <w:szCs w:val="28"/>
          <w:lang w:val="kk-KZ"/>
        </w:rPr>
        <w:t>стрі</w:t>
      </w:r>
      <w:r w:rsidR="00F83CCD">
        <w:rPr>
          <w:rFonts w:ascii="Times New Roman" w:hAnsi="Times New Roman"/>
          <w:b/>
          <w:sz w:val="28"/>
          <w:szCs w:val="28"/>
          <w:lang w:val="kk-KZ"/>
        </w:rPr>
        <w:t xml:space="preserve">нің </w:t>
      </w:r>
      <w:r w:rsidRPr="00B749BB">
        <w:rPr>
          <w:rFonts w:ascii="Times New Roman" w:hAnsi="Times New Roman"/>
          <w:b/>
          <w:sz w:val="28"/>
          <w:szCs w:val="28"/>
          <w:lang w:val="kk-KZ"/>
        </w:rPr>
        <w:t>бұйрық жобасын</w:t>
      </w:r>
      <w:r>
        <w:rPr>
          <w:rFonts w:ascii="Times New Roman" w:hAnsi="Times New Roman"/>
          <w:b/>
          <w:sz w:val="28"/>
          <w:szCs w:val="28"/>
          <w:lang w:val="kk-KZ"/>
        </w:rPr>
        <w:t xml:space="preserve"> </w:t>
      </w:r>
      <w:r w:rsidRPr="00B749BB">
        <w:rPr>
          <w:rFonts w:ascii="Times New Roman" w:hAnsi="Times New Roman"/>
          <w:sz w:val="28"/>
          <w:szCs w:val="28"/>
          <w:lang w:val="kk-KZ"/>
        </w:rPr>
        <w:t>(бұдан әрі – Жоба)</w:t>
      </w:r>
      <w:r>
        <w:rPr>
          <w:rFonts w:ascii="Times New Roman" w:hAnsi="Times New Roman"/>
          <w:sz w:val="28"/>
          <w:szCs w:val="28"/>
          <w:lang w:val="kk-KZ"/>
        </w:rPr>
        <w:t xml:space="preserve"> </w:t>
      </w:r>
      <w:r w:rsidRPr="00B749BB">
        <w:rPr>
          <w:rFonts w:ascii="Times New Roman" w:hAnsi="Times New Roman"/>
          <w:b/>
          <w:sz w:val="28"/>
          <w:szCs w:val="28"/>
          <w:lang w:val="kk-KZ"/>
        </w:rPr>
        <w:t xml:space="preserve">қабылдаудың ықтимал қоғамдық-саяси, құқықтық, </w:t>
      </w:r>
      <w:r w:rsidR="0032325C">
        <w:rPr>
          <w:rFonts w:ascii="Times New Roman" w:hAnsi="Times New Roman"/>
          <w:b/>
          <w:sz w:val="28"/>
          <w:szCs w:val="28"/>
          <w:lang w:val="kk-KZ"/>
        </w:rPr>
        <w:t xml:space="preserve"> </w:t>
      </w:r>
      <w:r w:rsidRPr="00B749BB">
        <w:rPr>
          <w:rFonts w:ascii="Times New Roman" w:hAnsi="Times New Roman"/>
          <w:b/>
          <w:sz w:val="28"/>
          <w:szCs w:val="28"/>
          <w:lang w:val="kk-KZ"/>
        </w:rPr>
        <w:t xml:space="preserve">ақпараттық және өзге де салдарларын </w:t>
      </w:r>
    </w:p>
    <w:p w14:paraId="50E8F34E" w14:textId="77777777" w:rsidR="00B749BB"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БАҒАЛАУ</w:t>
      </w:r>
    </w:p>
    <w:p w14:paraId="13CAD36D" w14:textId="77777777" w:rsidR="00B749BB" w:rsidRPr="00B749BB" w:rsidRDefault="00B749BB" w:rsidP="00B749BB">
      <w:pPr>
        <w:jc w:val="center"/>
        <w:rPr>
          <w:rFonts w:ascii="Times New Roman" w:hAnsi="Times New Roman"/>
          <w:b/>
          <w:sz w:val="28"/>
          <w:szCs w:val="28"/>
          <w:lang w:val="kk-KZ"/>
        </w:rPr>
      </w:pPr>
    </w:p>
    <w:p w14:paraId="671DB923" w14:textId="77777777" w:rsidR="00B42054" w:rsidRDefault="00B42054" w:rsidP="00B42054">
      <w:pPr>
        <w:tabs>
          <w:tab w:val="left" w:pos="1134"/>
        </w:tabs>
        <w:ind w:firstLine="709"/>
        <w:jc w:val="both"/>
        <w:rPr>
          <w:rFonts w:ascii="Times New Roman" w:hAnsi="Times New Roman"/>
          <w:b/>
          <w:sz w:val="28"/>
          <w:szCs w:val="28"/>
          <w:lang w:val="kk-KZ"/>
        </w:rPr>
      </w:pPr>
      <w:r w:rsidRPr="00015DF2">
        <w:rPr>
          <w:rFonts w:ascii="Times New Roman" w:hAnsi="Times New Roman"/>
          <w:b/>
          <w:sz w:val="28"/>
          <w:szCs w:val="28"/>
          <w:lang w:val="kk-KZ"/>
        </w:rPr>
        <w:t>1.</w:t>
      </w:r>
      <w:r w:rsidRPr="00015DF2">
        <w:rPr>
          <w:rFonts w:ascii="Times New Roman" w:hAnsi="Times New Roman"/>
          <w:b/>
          <w:sz w:val="28"/>
          <w:szCs w:val="28"/>
          <w:lang w:val="kk-KZ"/>
        </w:rPr>
        <w:tab/>
      </w:r>
      <w:r w:rsidR="00B749BB" w:rsidRPr="00015DF2">
        <w:rPr>
          <w:rFonts w:ascii="Times New Roman" w:hAnsi="Times New Roman"/>
          <w:b/>
          <w:sz w:val="28"/>
          <w:szCs w:val="28"/>
          <w:lang w:val="kk-KZ"/>
        </w:rPr>
        <w:t>Қоғамдық-саяси салдарларды бағалау:</w:t>
      </w:r>
    </w:p>
    <w:p w14:paraId="7CA1FA5B" w14:textId="77777777" w:rsidR="00E520E4" w:rsidRPr="00E520E4" w:rsidRDefault="00F422A4" w:rsidP="00E520E4">
      <w:pPr>
        <w:ind w:firstLine="709"/>
        <w:jc w:val="both"/>
        <w:rPr>
          <w:rFonts w:ascii="Times New Roman" w:hAnsi="Times New Roman"/>
          <w:sz w:val="28"/>
          <w:szCs w:val="28"/>
          <w:lang w:val="kk-KZ"/>
        </w:rPr>
      </w:pPr>
      <w:r w:rsidRPr="00F422A4">
        <w:rPr>
          <w:rFonts w:ascii="Times New Roman" w:hAnsi="Times New Roman"/>
          <w:sz w:val="28"/>
          <w:szCs w:val="28"/>
          <w:lang w:val="kk-KZ"/>
        </w:rPr>
        <w:t xml:space="preserve">Жоба халықтың кең ауқымының мүдделеріне әсер ететін немесе қоғамдық-саяси пікірталастар тудыратын өзгерістерді көздемейді. </w:t>
      </w:r>
      <w:r w:rsidR="00E520E4" w:rsidRPr="00E520E4">
        <w:rPr>
          <w:rFonts w:ascii="Times New Roman" w:hAnsi="Times New Roman"/>
          <w:sz w:val="28"/>
          <w:szCs w:val="28"/>
          <w:lang w:val="kk-KZ"/>
        </w:rPr>
        <w:t>Жоба шаруашылық қызметтің ашықтығын арттыруға, салық тәртібін нығайтуға және әділ салық салуды қамтамасыз етуге ықпал ете отырып, оң әсер етеді.</w:t>
      </w:r>
    </w:p>
    <w:p w14:paraId="1396DF91" w14:textId="4D976837" w:rsidR="00F422A4" w:rsidRDefault="00E520E4" w:rsidP="00E520E4">
      <w:pPr>
        <w:ind w:firstLine="709"/>
        <w:jc w:val="both"/>
        <w:rPr>
          <w:rFonts w:ascii="Times New Roman" w:hAnsi="Times New Roman"/>
          <w:sz w:val="28"/>
          <w:szCs w:val="28"/>
          <w:lang w:val="kk-KZ"/>
        </w:rPr>
      </w:pPr>
      <w:r w:rsidRPr="00E520E4">
        <w:rPr>
          <w:rFonts w:ascii="Times New Roman" w:hAnsi="Times New Roman"/>
          <w:sz w:val="28"/>
          <w:szCs w:val="28"/>
          <w:lang w:val="kk-KZ"/>
        </w:rPr>
        <w:t>Жобаны қабылдау қоғамда әлеуметтік шиеленіс немесе наразылық туғызбайды. Керісінше, ол салықтық әкімшілендіру үдерісін жетілдіруге және салықтар мен бюджетке төленетін басқа да міндетті төлемдерді төлеуден жалтаратын тұлғаларға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14:paraId="1E0B6CA9" w14:textId="77777777" w:rsidR="00B42054" w:rsidRPr="00703895" w:rsidRDefault="00B42054" w:rsidP="00F422A4">
      <w:pPr>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2.</w:t>
      </w:r>
      <w:r w:rsidR="00B749BB">
        <w:rPr>
          <w:rFonts w:ascii="Times New Roman" w:hAnsi="Times New Roman"/>
          <w:b/>
          <w:sz w:val="28"/>
          <w:szCs w:val="28"/>
          <w:lang w:val="kk-KZ"/>
        </w:rPr>
        <w:t xml:space="preserve"> </w:t>
      </w:r>
      <w:r w:rsidR="00B749BB" w:rsidRPr="00703895">
        <w:rPr>
          <w:rFonts w:ascii="Times New Roman" w:hAnsi="Times New Roman"/>
          <w:b/>
          <w:sz w:val="28"/>
          <w:szCs w:val="28"/>
          <w:lang w:val="kk-KZ"/>
        </w:rPr>
        <w:t>Құқықтық салдарларды бағалау:</w:t>
      </w:r>
    </w:p>
    <w:p w14:paraId="6464FF7B" w14:textId="18F06440" w:rsidR="00E520E4" w:rsidRPr="00E520E4" w:rsidRDefault="00E520E4" w:rsidP="00E520E4">
      <w:pPr>
        <w:ind w:firstLine="709"/>
        <w:jc w:val="both"/>
        <w:rPr>
          <w:rFonts w:ascii="Times New Roman" w:hAnsi="Times New Roman"/>
          <w:sz w:val="28"/>
          <w:szCs w:val="28"/>
          <w:lang w:val="kk-KZ"/>
        </w:rPr>
      </w:pPr>
      <w:r w:rsidRPr="00E520E4">
        <w:rPr>
          <w:rFonts w:ascii="Times New Roman" w:hAnsi="Times New Roman"/>
          <w:sz w:val="28"/>
          <w:szCs w:val="28"/>
          <w:lang w:val="kk-KZ"/>
        </w:rPr>
        <w:t xml:space="preserve">Жоба Қазақстан Республикасының Салық кодексінің 56-бабының </w:t>
      </w:r>
      <w:r w:rsidR="00A17DB7">
        <w:rPr>
          <w:rFonts w:ascii="Times New Roman" w:hAnsi="Times New Roman"/>
          <w:sz w:val="28"/>
          <w:szCs w:val="28"/>
          <w:lang w:val="kk-KZ"/>
        </w:rPr>
        <w:t xml:space="preserve">                         </w:t>
      </w:r>
      <w:r w:rsidRPr="00E520E4">
        <w:rPr>
          <w:rFonts w:ascii="Times New Roman" w:hAnsi="Times New Roman"/>
          <w:sz w:val="28"/>
          <w:szCs w:val="28"/>
          <w:lang w:val="kk-KZ"/>
        </w:rPr>
        <w:t>1-тармағының ережелерін іске асыру мақсатында әзірленген. Осыған байланысты Жоба Конституцияға және қолданыстағы өзге де нормативтік құқықтық актілерге қайшы келмейді.</w:t>
      </w:r>
    </w:p>
    <w:p w14:paraId="1D0B1AAA" w14:textId="1504AC01" w:rsidR="005B1DA5" w:rsidRPr="00E520E4" w:rsidRDefault="00E520E4" w:rsidP="005B1DA5">
      <w:pPr>
        <w:ind w:firstLine="709"/>
        <w:jc w:val="both"/>
        <w:rPr>
          <w:rFonts w:ascii="Times New Roman" w:hAnsi="Times New Roman"/>
          <w:sz w:val="28"/>
          <w:szCs w:val="28"/>
          <w:lang w:val="kk-KZ"/>
        </w:rPr>
      </w:pPr>
      <w:r w:rsidRPr="00E520E4">
        <w:rPr>
          <w:rFonts w:ascii="Times New Roman" w:hAnsi="Times New Roman"/>
          <w:sz w:val="28"/>
          <w:szCs w:val="28"/>
          <w:lang w:val="kk-KZ"/>
        </w:rPr>
        <w:t xml:space="preserve">Ұсынылып отырған құқықтық реттеу қажетті және негізделген болып табылады, себебі ол </w:t>
      </w:r>
      <w:r w:rsidR="005B1DA5" w:rsidRPr="005B1DA5">
        <w:rPr>
          <w:rFonts w:ascii="Times New Roman" w:hAnsi="Times New Roman"/>
          <w:bCs/>
          <w:iCs/>
          <w:sz w:val="28"/>
          <w:szCs w:val="28"/>
          <w:lang w:val="kk-KZ"/>
        </w:rPr>
        <w:t>нотариустар ұсынатын мәмілелер мен шарттар, қарыз шарттары, сондай-ақ мұраға құқық туралы берілген куәліктер бойынша мәліметтерді мемлекеттік кірістер органдарына ұсыну тізбесін, нысаны және тәртібін</w:t>
      </w:r>
      <w:r w:rsidR="005B1DA5" w:rsidRPr="00E520E4">
        <w:rPr>
          <w:rFonts w:ascii="Times New Roman" w:hAnsi="Times New Roman"/>
          <w:sz w:val="28"/>
          <w:szCs w:val="28"/>
          <w:lang w:val="kk-KZ"/>
        </w:rPr>
        <w:t xml:space="preserve"> </w:t>
      </w:r>
      <w:r w:rsidRPr="00E520E4">
        <w:rPr>
          <w:rFonts w:ascii="Times New Roman" w:hAnsi="Times New Roman"/>
          <w:sz w:val="28"/>
          <w:szCs w:val="28"/>
          <w:lang w:val="kk-KZ"/>
        </w:rPr>
        <w:t>белгілейді. Бұл әкімшілік практиканың құқықтық айқындығы мен бірізділігін қамтамасыз етуге ықпал етеді.</w:t>
      </w:r>
    </w:p>
    <w:p w14:paraId="2CB8B179" w14:textId="77777777" w:rsidR="00E520E4" w:rsidRPr="00E520E4" w:rsidRDefault="00E520E4" w:rsidP="00E520E4">
      <w:pPr>
        <w:ind w:firstLine="709"/>
        <w:jc w:val="both"/>
        <w:rPr>
          <w:rFonts w:ascii="Times New Roman" w:hAnsi="Times New Roman"/>
          <w:sz w:val="28"/>
          <w:szCs w:val="28"/>
          <w:lang w:val="kk-KZ"/>
        </w:rPr>
      </w:pPr>
      <w:r w:rsidRPr="00E520E4">
        <w:rPr>
          <w:rFonts w:ascii="Times New Roman" w:hAnsi="Times New Roman"/>
          <w:sz w:val="28"/>
          <w:szCs w:val="28"/>
          <w:lang w:val="kk-KZ"/>
        </w:rPr>
        <w:t>Жоба салық төлеушілер үшін жаңа міндеттер немесе шектеулер енгізбейді, тек Қазақстан Республикасының Салық кодексінде көзделген нотариустардың қажетті мәліметтерді ұсыну тәртібін реттейді.</w:t>
      </w:r>
    </w:p>
    <w:p w14:paraId="14DFE667" w14:textId="77777777" w:rsidR="00F422A4" w:rsidRDefault="00F422A4" w:rsidP="00F422A4">
      <w:pPr>
        <w:pStyle w:val="a3"/>
        <w:tabs>
          <w:tab w:val="left" w:pos="1134"/>
        </w:tabs>
        <w:ind w:firstLine="709"/>
        <w:jc w:val="both"/>
        <w:rPr>
          <w:rFonts w:ascii="Times New Roman" w:eastAsia="Calibri" w:hAnsi="Times New Roman"/>
          <w:sz w:val="28"/>
          <w:szCs w:val="28"/>
          <w:lang w:val="kk-KZ" w:eastAsia="en-US"/>
        </w:rPr>
      </w:pPr>
      <w:r w:rsidRPr="00F422A4">
        <w:rPr>
          <w:rFonts w:ascii="Times New Roman" w:eastAsia="Calibri" w:hAnsi="Times New Roman"/>
          <w:sz w:val="28"/>
          <w:szCs w:val="28"/>
          <w:lang w:val="kk-KZ" w:eastAsia="en-US"/>
        </w:rPr>
        <w:t>Осылайша, жоба заңнаманы қолдануда құқықтық анықтықты және болжамдылықты нығайтуға ықпал етеді.</w:t>
      </w:r>
    </w:p>
    <w:p w14:paraId="6C96ABB9" w14:textId="77777777" w:rsidR="00B749BB" w:rsidRDefault="00B42054" w:rsidP="00F422A4">
      <w:pPr>
        <w:pStyle w:val="a3"/>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3.</w:t>
      </w:r>
      <w:r w:rsidRPr="00703895">
        <w:rPr>
          <w:rFonts w:ascii="Times New Roman" w:hAnsi="Times New Roman"/>
          <w:b/>
          <w:sz w:val="28"/>
          <w:szCs w:val="28"/>
          <w:lang w:val="kk-KZ"/>
        </w:rPr>
        <w:tab/>
      </w:r>
      <w:r w:rsidR="00B749BB" w:rsidRPr="00703895">
        <w:rPr>
          <w:rFonts w:ascii="Times New Roman" w:hAnsi="Times New Roman"/>
          <w:b/>
          <w:sz w:val="28"/>
          <w:szCs w:val="28"/>
          <w:lang w:val="kk-KZ"/>
        </w:rPr>
        <w:t xml:space="preserve">Ақпараттық салдарларды бағалау: </w:t>
      </w:r>
    </w:p>
    <w:p w14:paraId="651F4FDF" w14:textId="77777777" w:rsidR="00E520E4" w:rsidRDefault="00104B93" w:rsidP="00E520E4">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Жобаның ақпараттық салдары орташа деп бағаланады, </w:t>
      </w:r>
      <w:r w:rsidR="00E520E4" w:rsidRPr="00E520E4">
        <w:rPr>
          <w:rFonts w:ascii="Times New Roman" w:hAnsi="Times New Roman"/>
          <w:sz w:val="28"/>
          <w:szCs w:val="28"/>
          <w:lang w:val="kk-KZ"/>
        </w:rPr>
        <w:t>себебі ол нотариустардың жеке тұлғалардың мәмілелері мен шарттары, сондай-ақ мұрагерлікке құқық туралы берілген куәліктер бойынша мемлекеттік кірістер органына ұсынатын мәліметтерінің тізбесі мен нысанын айқындауды реттейді.</w:t>
      </w:r>
    </w:p>
    <w:p w14:paraId="00ED9826" w14:textId="77777777" w:rsidR="00E520E4" w:rsidRPr="00E520E4" w:rsidRDefault="00E520E4" w:rsidP="00E520E4">
      <w:pPr>
        <w:ind w:firstLine="709"/>
        <w:jc w:val="both"/>
        <w:rPr>
          <w:rFonts w:ascii="Times New Roman" w:hAnsi="Times New Roman"/>
          <w:sz w:val="28"/>
          <w:szCs w:val="28"/>
          <w:lang w:val="kk-KZ"/>
        </w:rPr>
      </w:pPr>
      <w:r w:rsidRPr="00E520E4">
        <w:rPr>
          <w:rFonts w:ascii="Times New Roman" w:hAnsi="Times New Roman"/>
          <w:sz w:val="28"/>
          <w:szCs w:val="28"/>
          <w:lang w:val="kk-KZ"/>
        </w:rPr>
        <w:t>Бұл алынған мәліметтер негізінде мүліктік табыс алған жеке тұлғаларға қатысты қашықтан мониторинг жүргізуге мүмкіндік береді, соның нәтижесінде бюджетке түсетін түсімдердің көлемі ұлғайып, көлеңкелі экономиканың үлесі қысқарады.</w:t>
      </w:r>
    </w:p>
    <w:p w14:paraId="35F2AD3E" w14:textId="77777777" w:rsidR="00E520E4" w:rsidRPr="00E520E4" w:rsidRDefault="00E520E4" w:rsidP="00E520E4">
      <w:pPr>
        <w:ind w:firstLine="709"/>
        <w:jc w:val="both"/>
        <w:rPr>
          <w:rFonts w:ascii="Times New Roman" w:hAnsi="Times New Roman"/>
          <w:sz w:val="28"/>
          <w:szCs w:val="28"/>
          <w:lang w:val="kk-KZ"/>
        </w:rPr>
      </w:pPr>
    </w:p>
    <w:p w14:paraId="39ECE949" w14:textId="77777777" w:rsidR="00E520E4" w:rsidRPr="00E520E4" w:rsidRDefault="00E520E4" w:rsidP="00E520E4">
      <w:pPr>
        <w:ind w:firstLine="709"/>
        <w:jc w:val="both"/>
        <w:rPr>
          <w:rFonts w:ascii="Times New Roman" w:hAnsi="Times New Roman"/>
          <w:sz w:val="28"/>
          <w:szCs w:val="28"/>
          <w:lang w:val="kk-KZ"/>
        </w:rPr>
      </w:pPr>
      <w:r w:rsidRPr="00E520E4">
        <w:rPr>
          <w:rFonts w:ascii="Times New Roman" w:hAnsi="Times New Roman"/>
          <w:sz w:val="28"/>
          <w:szCs w:val="28"/>
          <w:lang w:val="kk-KZ"/>
        </w:rPr>
        <w:t>Аталған бұйрық жобасы резонансты болып табылмайды, қажет болған жағдайда баспасөз хабарламасы ұсынылатын болады.</w:t>
      </w:r>
    </w:p>
    <w:p w14:paraId="5481DA07" w14:textId="50BE5894" w:rsidR="00B749BB" w:rsidRDefault="00B42054" w:rsidP="00E02E28">
      <w:pPr>
        <w:pStyle w:val="a3"/>
        <w:tabs>
          <w:tab w:val="left" w:pos="1134"/>
        </w:tabs>
        <w:ind w:firstLine="709"/>
        <w:jc w:val="both"/>
        <w:rPr>
          <w:rFonts w:ascii="Times New Roman" w:hAnsi="Times New Roman"/>
          <w:b/>
          <w:sz w:val="28"/>
          <w:szCs w:val="28"/>
          <w:lang w:val="kk-KZ"/>
        </w:rPr>
      </w:pPr>
      <w:r w:rsidRPr="00604171">
        <w:rPr>
          <w:rFonts w:ascii="Times New Roman" w:hAnsi="Times New Roman"/>
          <w:b/>
          <w:sz w:val="28"/>
          <w:szCs w:val="28"/>
          <w:lang w:val="kk-KZ"/>
        </w:rPr>
        <w:t>4.</w:t>
      </w:r>
      <w:r w:rsidR="00B749BB">
        <w:rPr>
          <w:rFonts w:ascii="Times New Roman" w:hAnsi="Times New Roman"/>
          <w:b/>
          <w:sz w:val="28"/>
          <w:szCs w:val="28"/>
          <w:lang w:val="kk-KZ"/>
        </w:rPr>
        <w:t xml:space="preserve"> </w:t>
      </w:r>
      <w:r w:rsidR="00B749BB" w:rsidRPr="00604171">
        <w:rPr>
          <w:rFonts w:ascii="Times New Roman" w:hAnsi="Times New Roman"/>
          <w:b/>
          <w:sz w:val="28"/>
          <w:szCs w:val="28"/>
          <w:lang w:val="kk-KZ"/>
        </w:rPr>
        <w:t xml:space="preserve">Өзге салдарларды бағалау: </w:t>
      </w:r>
    </w:p>
    <w:p w14:paraId="149619F5" w14:textId="77777777"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14:paraId="5D6E968E" w14:textId="77777777"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Ұсынылған өзгерістер нормаларды техникалық нақтылауға бағытталған және қандай да бір ұйымдық немесе институционалдық реформаларды көздемейді.</w:t>
      </w:r>
    </w:p>
    <w:p w14:paraId="7692BB85" w14:textId="77777777" w:rsidR="00BD3428" w:rsidRDefault="00A524CF" w:rsidP="00A524CF">
      <w:pPr>
        <w:ind w:firstLine="709"/>
        <w:jc w:val="both"/>
        <w:rPr>
          <w:rFonts w:ascii="Times New Roman" w:hAnsi="Times New Roman"/>
          <w:b/>
          <w:sz w:val="28"/>
          <w:szCs w:val="28"/>
          <w:lang w:val="kk-KZ"/>
        </w:rPr>
      </w:pPr>
      <w:r w:rsidRPr="00A524CF">
        <w:rPr>
          <w:rFonts w:ascii="Times New Roman" w:hAnsi="Times New Roman"/>
          <w:sz w:val="28"/>
          <w:szCs w:val="28"/>
          <w:lang w:val="kk-KZ"/>
        </w:rPr>
        <w:t>Басқа салдарлар болжанбайды.</w:t>
      </w:r>
    </w:p>
    <w:p w14:paraId="7630D9C5" w14:textId="77777777" w:rsidR="00A524CF" w:rsidRDefault="00A524CF" w:rsidP="005201CD">
      <w:pPr>
        <w:ind w:firstLine="709"/>
        <w:jc w:val="both"/>
        <w:rPr>
          <w:rFonts w:ascii="Times New Roman" w:hAnsi="Times New Roman"/>
          <w:sz w:val="28"/>
          <w:szCs w:val="28"/>
          <w:lang w:val="kk-KZ"/>
        </w:rPr>
      </w:pPr>
    </w:p>
    <w:p w14:paraId="4B1F4F87" w14:textId="77777777" w:rsidR="009D6137" w:rsidRPr="009D6137" w:rsidRDefault="009D6137" w:rsidP="009D6137">
      <w:pPr>
        <w:pBdr>
          <w:bottom w:val="single" w:sz="4" w:space="28" w:color="FFFFFF"/>
        </w:pBdr>
        <w:autoSpaceDE w:val="0"/>
        <w:autoSpaceDN w:val="0"/>
        <w:adjustRightInd w:val="0"/>
        <w:ind w:firstLine="709"/>
        <w:jc w:val="both"/>
        <w:rPr>
          <w:rFonts w:ascii="Times New Roman" w:eastAsiaTheme="minorHAnsi" w:hAnsi="Times New Roman"/>
          <w:color w:val="000000"/>
          <w:sz w:val="28"/>
          <w:szCs w:val="28"/>
          <w:lang w:val="kk-KZ"/>
        </w:rPr>
      </w:pPr>
    </w:p>
    <w:p w14:paraId="7DE15C25" w14:textId="77777777" w:rsidR="00F83CCD" w:rsidRDefault="003D568A" w:rsidP="003D568A">
      <w:pPr>
        <w:pBdr>
          <w:bottom w:val="single" w:sz="4" w:space="28" w:color="FFFFFF"/>
        </w:pBdr>
        <w:autoSpaceDE w:val="0"/>
        <w:autoSpaceDN w:val="0"/>
        <w:adjustRightInd w:val="0"/>
        <w:ind w:firstLine="708"/>
        <w:jc w:val="both"/>
        <w:rPr>
          <w:rFonts w:ascii="Times New Roman" w:eastAsiaTheme="minorHAnsi" w:hAnsi="Times New Roman"/>
          <w:b/>
          <w:sz w:val="28"/>
          <w:szCs w:val="28"/>
          <w:lang w:val="kk-KZ"/>
        </w:rPr>
      </w:pPr>
      <w:r w:rsidRPr="003D568A">
        <w:rPr>
          <w:rFonts w:ascii="Times New Roman" w:eastAsiaTheme="minorHAnsi" w:hAnsi="Times New Roman"/>
          <w:b/>
          <w:sz w:val="28"/>
          <w:szCs w:val="28"/>
          <w:lang w:val="kk-KZ"/>
        </w:rPr>
        <w:t>Қазақстан Республикасы</w:t>
      </w:r>
      <w:r w:rsidR="00F83CCD">
        <w:rPr>
          <w:rFonts w:ascii="Times New Roman" w:eastAsiaTheme="minorHAnsi" w:hAnsi="Times New Roman"/>
          <w:b/>
          <w:sz w:val="28"/>
          <w:szCs w:val="28"/>
          <w:lang w:val="kk-KZ"/>
        </w:rPr>
        <w:t>ның</w:t>
      </w:r>
    </w:p>
    <w:p w14:paraId="6C3216D2" w14:textId="32D7F45F" w:rsidR="009D6137" w:rsidRPr="00F83CCD" w:rsidRDefault="003D568A" w:rsidP="00F83CCD">
      <w:pPr>
        <w:pBdr>
          <w:bottom w:val="single" w:sz="4" w:space="28" w:color="FFFFFF"/>
        </w:pBdr>
        <w:autoSpaceDE w:val="0"/>
        <w:autoSpaceDN w:val="0"/>
        <w:adjustRightInd w:val="0"/>
        <w:ind w:firstLine="708"/>
        <w:jc w:val="both"/>
        <w:rPr>
          <w:rFonts w:ascii="Times New Roman" w:eastAsiaTheme="minorHAnsi" w:hAnsi="Times New Roman"/>
          <w:b/>
          <w:sz w:val="28"/>
          <w:szCs w:val="28"/>
          <w:lang w:val="kk-KZ"/>
        </w:rPr>
      </w:pPr>
      <w:r w:rsidRPr="003D568A">
        <w:rPr>
          <w:rFonts w:ascii="Times New Roman" w:eastAsiaTheme="minorHAnsi" w:hAnsi="Times New Roman"/>
          <w:b/>
          <w:sz w:val="28"/>
          <w:szCs w:val="28"/>
          <w:lang w:val="kk-KZ"/>
        </w:rPr>
        <w:t>Қаржы министрі</w:t>
      </w:r>
      <w:r w:rsidRPr="003D568A">
        <w:rPr>
          <w:rFonts w:ascii="Times New Roman" w:eastAsiaTheme="minorHAnsi" w:hAnsi="Times New Roman"/>
          <w:b/>
          <w:sz w:val="28"/>
          <w:szCs w:val="28"/>
          <w:lang w:val="kk-KZ"/>
        </w:rPr>
        <w:tab/>
      </w:r>
      <w:r w:rsidR="00B97AE0">
        <w:rPr>
          <w:rFonts w:ascii="Times New Roman" w:eastAsiaTheme="minorHAnsi" w:hAnsi="Times New Roman"/>
          <w:b/>
          <w:sz w:val="28"/>
          <w:szCs w:val="28"/>
          <w:lang w:val="kk-KZ"/>
        </w:rPr>
        <w:tab/>
      </w:r>
      <w:r w:rsidR="00B97AE0">
        <w:rPr>
          <w:rFonts w:ascii="Times New Roman" w:eastAsiaTheme="minorHAnsi" w:hAnsi="Times New Roman"/>
          <w:b/>
          <w:sz w:val="28"/>
          <w:szCs w:val="28"/>
          <w:lang w:val="kk-KZ"/>
        </w:rPr>
        <w:tab/>
        <w:t xml:space="preserve">         </w:t>
      </w:r>
      <w:r w:rsidR="00F83CCD">
        <w:rPr>
          <w:rFonts w:ascii="Times New Roman" w:eastAsiaTheme="minorHAnsi" w:hAnsi="Times New Roman"/>
          <w:b/>
          <w:sz w:val="28"/>
          <w:szCs w:val="28"/>
          <w:lang w:val="kk-KZ"/>
        </w:rPr>
        <w:t xml:space="preserve">                    </w:t>
      </w:r>
      <w:r w:rsidR="00B97AE0">
        <w:rPr>
          <w:rFonts w:ascii="Times New Roman" w:eastAsiaTheme="minorHAnsi" w:hAnsi="Times New Roman"/>
          <w:b/>
          <w:sz w:val="28"/>
          <w:szCs w:val="28"/>
          <w:lang w:val="kk-KZ"/>
        </w:rPr>
        <w:t xml:space="preserve">   </w:t>
      </w:r>
      <w:r w:rsidR="00E520E4">
        <w:rPr>
          <w:rFonts w:ascii="Times New Roman" w:eastAsiaTheme="minorHAnsi" w:hAnsi="Times New Roman"/>
          <w:b/>
          <w:sz w:val="28"/>
          <w:szCs w:val="28"/>
          <w:lang w:val="kk-KZ"/>
        </w:rPr>
        <w:t>М</w:t>
      </w:r>
      <w:r w:rsidR="009D6137" w:rsidRPr="009D6137">
        <w:rPr>
          <w:rFonts w:ascii="Times New Roman" w:eastAsiaTheme="minorHAnsi" w:hAnsi="Times New Roman"/>
          <w:b/>
          <w:sz w:val="28"/>
          <w:szCs w:val="28"/>
          <w:lang w:val="kk-KZ"/>
        </w:rPr>
        <w:t xml:space="preserve">. </w:t>
      </w:r>
      <w:r w:rsidR="00E520E4">
        <w:rPr>
          <w:rFonts w:ascii="Times New Roman" w:eastAsiaTheme="minorHAnsi" w:hAnsi="Times New Roman"/>
          <w:b/>
          <w:sz w:val="28"/>
          <w:szCs w:val="28"/>
          <w:lang w:val="kk-KZ"/>
        </w:rPr>
        <w:t>Такиев</w:t>
      </w:r>
    </w:p>
    <w:p w14:paraId="58A254EC" w14:textId="31591569" w:rsidR="00994F2B" w:rsidRPr="00E520E4" w:rsidRDefault="00994F2B" w:rsidP="00E520E4">
      <w:pPr>
        <w:ind w:firstLine="709"/>
        <w:jc w:val="both"/>
        <w:rPr>
          <w:rFonts w:ascii="Times New Roman" w:hAnsi="Times New Roman"/>
          <w:sz w:val="28"/>
          <w:szCs w:val="28"/>
          <w:lang w:val="kk-KZ"/>
        </w:rPr>
      </w:pPr>
    </w:p>
    <w:sectPr w:rsidR="00994F2B" w:rsidRPr="00E520E4" w:rsidSect="0055160E">
      <w:headerReference w:type="default" r:id="rId6"/>
      <w:pgSz w:w="11906" w:h="16838"/>
      <w:pgMar w:top="1418" w:right="851" w:bottom="709"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23.02.2026 12:41 Мурзагалиева Лаззат Имангельдиевна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23.02.2026 12:56 Кусаинова Дина Кабдылманаповна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3E669" w14:textId="77777777" w:rsidR="007C4FCE" w:rsidRDefault="007C4FCE" w:rsidP="0055160E">
      <w:r>
        <w:separator/>
      </w:r>
    </w:p>
  </w:endnote>
  <w:endnote w:type="continuationSeparator" w:id="0">
    <w:p w14:paraId="3CE1FD6B" w14:textId="77777777" w:rsidR="007C4FCE" w:rsidRDefault="007C4FCE" w:rsidP="00551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24.02.2026 11:02.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24.02.2026 11:02. Копия электронного документа. Версия СЭД: Documentolog 7.22.2. </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8F614" w14:textId="77777777" w:rsidR="007C4FCE" w:rsidRDefault="007C4FCE" w:rsidP="0055160E">
      <w:r>
        <w:separator/>
      </w:r>
    </w:p>
  </w:footnote>
  <w:footnote w:type="continuationSeparator" w:id="0">
    <w:p w14:paraId="3B33C5EA" w14:textId="77777777" w:rsidR="007C4FCE" w:rsidRDefault="007C4FCE" w:rsidP="00551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674875"/>
      <w:docPartObj>
        <w:docPartGallery w:val="Page Numbers (Top of Page)"/>
        <w:docPartUnique/>
      </w:docPartObj>
    </w:sdtPr>
    <w:sdtEndPr>
      <w:rPr>
        <w:rFonts w:ascii="Times New Roman" w:hAnsi="Times New Roman"/>
        <w:sz w:val="28"/>
        <w:szCs w:val="28"/>
      </w:rPr>
    </w:sdtEndPr>
    <w:sdtContent>
      <w:p w14:paraId="648F883D" w14:textId="77777777" w:rsidR="0055160E" w:rsidRPr="0055160E" w:rsidRDefault="0055160E">
        <w:pPr>
          <w:pStyle w:val="a5"/>
          <w:jc w:val="center"/>
          <w:rPr>
            <w:rFonts w:ascii="Times New Roman" w:hAnsi="Times New Roman"/>
            <w:sz w:val="28"/>
            <w:szCs w:val="28"/>
          </w:rPr>
        </w:pPr>
        <w:r w:rsidRPr="0055160E">
          <w:rPr>
            <w:rFonts w:ascii="Times New Roman" w:hAnsi="Times New Roman"/>
            <w:sz w:val="28"/>
            <w:szCs w:val="28"/>
          </w:rPr>
          <w:fldChar w:fldCharType="begin"/>
        </w:r>
        <w:r w:rsidRPr="0055160E">
          <w:rPr>
            <w:rFonts w:ascii="Times New Roman" w:hAnsi="Times New Roman"/>
            <w:sz w:val="28"/>
            <w:szCs w:val="28"/>
          </w:rPr>
          <w:instrText>PAGE   \* MERGEFORMAT</w:instrText>
        </w:r>
        <w:r w:rsidRPr="0055160E">
          <w:rPr>
            <w:rFonts w:ascii="Times New Roman" w:hAnsi="Times New Roman"/>
            <w:sz w:val="28"/>
            <w:szCs w:val="28"/>
          </w:rPr>
          <w:fldChar w:fldCharType="separate"/>
        </w:r>
        <w:r w:rsidR="00B97AE0">
          <w:rPr>
            <w:rFonts w:ascii="Times New Roman" w:hAnsi="Times New Roman"/>
            <w:noProof/>
            <w:sz w:val="28"/>
            <w:szCs w:val="28"/>
          </w:rPr>
          <w:t>2</w:t>
        </w:r>
        <w:r w:rsidRPr="0055160E">
          <w:rPr>
            <w:rFonts w:ascii="Times New Roman" w:hAnsi="Times New Roman"/>
            <w:sz w:val="28"/>
            <w:szCs w:val="28"/>
          </w:rPr>
          <w:fldChar w:fldCharType="end"/>
        </w:r>
      </w:p>
    </w:sdtContent>
  </w:sdt>
  <w:p w14:paraId="716A786E" w14:textId="77777777" w:rsidR="0055160E" w:rsidRDefault="0055160E">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57E"/>
    <w:rsid w:val="00015DF2"/>
    <w:rsid w:val="00034DC7"/>
    <w:rsid w:val="000A4724"/>
    <w:rsid w:val="00101FA6"/>
    <w:rsid w:val="00104B93"/>
    <w:rsid w:val="00121FBC"/>
    <w:rsid w:val="001826D1"/>
    <w:rsid w:val="001A2B6D"/>
    <w:rsid w:val="001B0097"/>
    <w:rsid w:val="001F603E"/>
    <w:rsid w:val="0020204E"/>
    <w:rsid w:val="00220B41"/>
    <w:rsid w:val="002902F2"/>
    <w:rsid w:val="0029128E"/>
    <w:rsid w:val="002B19FC"/>
    <w:rsid w:val="002E251C"/>
    <w:rsid w:val="002E46D8"/>
    <w:rsid w:val="002E557E"/>
    <w:rsid w:val="002F0D2A"/>
    <w:rsid w:val="002F14F0"/>
    <w:rsid w:val="0032325C"/>
    <w:rsid w:val="003366DB"/>
    <w:rsid w:val="003437FA"/>
    <w:rsid w:val="00344ABC"/>
    <w:rsid w:val="003606AE"/>
    <w:rsid w:val="003B1D4D"/>
    <w:rsid w:val="003C6DAC"/>
    <w:rsid w:val="003D568A"/>
    <w:rsid w:val="003E3E0A"/>
    <w:rsid w:val="00400E43"/>
    <w:rsid w:val="00401DBC"/>
    <w:rsid w:val="004025D8"/>
    <w:rsid w:val="00422AEC"/>
    <w:rsid w:val="00471A87"/>
    <w:rsid w:val="00472855"/>
    <w:rsid w:val="004B5641"/>
    <w:rsid w:val="00500D2D"/>
    <w:rsid w:val="0051028F"/>
    <w:rsid w:val="0051306A"/>
    <w:rsid w:val="005201CD"/>
    <w:rsid w:val="0055160E"/>
    <w:rsid w:val="0055616E"/>
    <w:rsid w:val="005971CD"/>
    <w:rsid w:val="005B1DA5"/>
    <w:rsid w:val="005D79F8"/>
    <w:rsid w:val="005F61D6"/>
    <w:rsid w:val="006035F5"/>
    <w:rsid w:val="00604171"/>
    <w:rsid w:val="00607933"/>
    <w:rsid w:val="00651D96"/>
    <w:rsid w:val="006A75B3"/>
    <w:rsid w:val="006D1D64"/>
    <w:rsid w:val="00703895"/>
    <w:rsid w:val="00736A17"/>
    <w:rsid w:val="00754D65"/>
    <w:rsid w:val="00756269"/>
    <w:rsid w:val="00780A36"/>
    <w:rsid w:val="007C0D82"/>
    <w:rsid w:val="007C4FCE"/>
    <w:rsid w:val="007D229C"/>
    <w:rsid w:val="00812BDD"/>
    <w:rsid w:val="00817205"/>
    <w:rsid w:val="00834F0F"/>
    <w:rsid w:val="008516B7"/>
    <w:rsid w:val="008958CB"/>
    <w:rsid w:val="00950791"/>
    <w:rsid w:val="009804B1"/>
    <w:rsid w:val="0098053A"/>
    <w:rsid w:val="00992E6B"/>
    <w:rsid w:val="00994F2B"/>
    <w:rsid w:val="009D6137"/>
    <w:rsid w:val="00A17DB7"/>
    <w:rsid w:val="00A41850"/>
    <w:rsid w:val="00A524CF"/>
    <w:rsid w:val="00AC63BC"/>
    <w:rsid w:val="00AD2460"/>
    <w:rsid w:val="00B42054"/>
    <w:rsid w:val="00B749BB"/>
    <w:rsid w:val="00B97AE0"/>
    <w:rsid w:val="00BA18C0"/>
    <w:rsid w:val="00BD3428"/>
    <w:rsid w:val="00BF0E35"/>
    <w:rsid w:val="00C477F6"/>
    <w:rsid w:val="00CB3B70"/>
    <w:rsid w:val="00CD343B"/>
    <w:rsid w:val="00D77F5D"/>
    <w:rsid w:val="00D939C9"/>
    <w:rsid w:val="00DB38CF"/>
    <w:rsid w:val="00DC683C"/>
    <w:rsid w:val="00DC72C5"/>
    <w:rsid w:val="00E02E28"/>
    <w:rsid w:val="00E11AEE"/>
    <w:rsid w:val="00E127DD"/>
    <w:rsid w:val="00E42125"/>
    <w:rsid w:val="00E520E4"/>
    <w:rsid w:val="00E66F01"/>
    <w:rsid w:val="00E67B28"/>
    <w:rsid w:val="00EA5836"/>
    <w:rsid w:val="00ED6A30"/>
    <w:rsid w:val="00EE1500"/>
    <w:rsid w:val="00EE339C"/>
    <w:rsid w:val="00EF3598"/>
    <w:rsid w:val="00F23A68"/>
    <w:rsid w:val="00F35919"/>
    <w:rsid w:val="00F422A4"/>
    <w:rsid w:val="00F42624"/>
    <w:rsid w:val="00F83CCD"/>
    <w:rsid w:val="00FD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8979"/>
  <w15:docId w15:val="{DDBFCD69-F52B-4A0D-BFBA-E5E6B2FC053A}"/>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 w:type="paragraph" w:styleId="a5">
    <w:name w:val="header"/>
    <w:basedOn w:val="a"/>
    <w:link w:val="a6"/>
    <w:uiPriority w:val="99"/>
    <w:unhideWhenUsed/>
    <w:rsid w:val="0055160E"/>
    <w:pPr>
      <w:tabs>
        <w:tab w:val="center" w:pos="4677"/>
        <w:tab w:val="right" w:pos="9355"/>
      </w:tabs>
    </w:pPr>
  </w:style>
  <w:style w:type="character" w:customStyle="1" w:styleId="a6">
    <w:name w:val="Верхний колонтитул Знак"/>
    <w:basedOn w:val="a0"/>
    <w:link w:val="a5"/>
    <w:uiPriority w:val="99"/>
    <w:rsid w:val="0055160E"/>
    <w:rPr>
      <w:rFonts w:ascii="Calibri" w:eastAsia="Calibri" w:hAnsi="Calibri" w:cs="Times New Roman"/>
    </w:rPr>
  </w:style>
  <w:style w:type="paragraph" w:styleId="a7">
    <w:name w:val="footer"/>
    <w:basedOn w:val="a"/>
    <w:link w:val="a8"/>
    <w:uiPriority w:val="99"/>
    <w:unhideWhenUsed/>
    <w:rsid w:val="0055160E"/>
    <w:pPr>
      <w:tabs>
        <w:tab w:val="center" w:pos="4677"/>
        <w:tab w:val="right" w:pos="9355"/>
      </w:tabs>
    </w:pPr>
  </w:style>
  <w:style w:type="character" w:customStyle="1" w:styleId="a8">
    <w:name w:val="Нижний колонтитул Знак"/>
    <w:basedOn w:val="a0"/>
    <w:link w:val="a7"/>
    <w:uiPriority w:val="99"/>
    <w:rsid w:val="0055160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72035">
      <w:bodyDiv w:val="1"/>
      <w:marLeft w:val="0"/>
      <w:marRight w:val="0"/>
      <w:marTop w:val="0"/>
      <w:marBottom w:val="0"/>
      <w:divBdr>
        <w:top w:val="none" w:sz="0" w:space="0" w:color="auto"/>
        <w:left w:val="none" w:sz="0" w:space="0" w:color="auto"/>
        <w:bottom w:val="none" w:sz="0" w:space="0" w:color="auto"/>
        <w:right w:val="none" w:sz="0" w:space="0" w:color="auto"/>
      </w:divBdr>
    </w:div>
    <w:div w:id="168183574">
      <w:bodyDiv w:val="1"/>
      <w:marLeft w:val="0"/>
      <w:marRight w:val="0"/>
      <w:marTop w:val="0"/>
      <w:marBottom w:val="0"/>
      <w:divBdr>
        <w:top w:val="none" w:sz="0" w:space="0" w:color="auto"/>
        <w:left w:val="none" w:sz="0" w:space="0" w:color="auto"/>
        <w:bottom w:val="none" w:sz="0" w:space="0" w:color="auto"/>
        <w:right w:val="none" w:sz="0" w:space="0" w:color="auto"/>
      </w:divBdr>
    </w:div>
    <w:div w:id="11862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99" Type="http://schemas.openxmlformats.org/officeDocument/2006/relationships/image" Target="media/image999.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2</Pages>
  <Words>465</Words>
  <Characters>2656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Көптілеуұлы Ерсайын</cp:lastModifiedBy>
  <cp:revision>80</cp:revision>
  <dcterms:created xsi:type="dcterms:W3CDTF">2025-07-21T12:12:00Z</dcterms:created>
  <dcterms:modified xsi:type="dcterms:W3CDTF">2026-02-23T06:57:00Z</dcterms:modified>
</cp:coreProperties>
</file>